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184 % (184 А) от ДДТН = 100 А, 167 %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МДН 177 кВ,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125 % (762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125 % (781 А) от ДДТН = 626 А, 102 %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МДН 177 кВ,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388 % (388 А) от ДДТН = 100 А, 353 %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(759 А) от ДДТН = 610 А, 100 %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Пангоды: 2СШ 220 кВ - Пангоды: 1СШ 220 кВ в схеме ремонта ВЛ 220 кВ Уренгойская ГРЭС - Тарко-Сале и составляет 163 % (234 А) от ДДТН = 144 А, 123 % от АДТН = 190 А (номер СРС 2656.156.1, рисунок К.351.1).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422 % (379 А) от ДДТН = 90 А, 190 %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МДН 177 кВ,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МДН 89 кВ,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ДДТН = 640 А, 137 %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(860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(877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240 % (388 А) от ДДТН = 162 А, 205 %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146 % (467 А) от ДДТН = 321 А, 124 %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(399 А) от ДДТН = 321 А, 106 %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Уренгойская ГРЭС: 1СШ 220 кВ - Уренгойская ГРЭС: 2СШ 220 кВ и ВЛ 220 кВ Муравленковская - Надым и составляет 116 % (1013 А) от ДДТН = 873 А, 101 % от АДТН = 1000 А (номер СРС 2677.466.1, рисунок К.414.1).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